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E3" w:rsidRPr="00D8768C" w:rsidRDefault="004906E3" w:rsidP="004906E3">
      <w:pPr>
        <w:jc w:val="center"/>
        <w:rPr>
          <w:b/>
          <w:sz w:val="20"/>
        </w:rPr>
      </w:pPr>
      <w:r w:rsidRPr="00AA14F4">
        <w:rPr>
          <w:b/>
          <w:sz w:val="20"/>
        </w:rPr>
        <w:t>Antrag auf Erteilung einer Ausnahmegenehmigung nach § 46 StVO für den Handwerkerparkausweis im Geltungsbereich des Landes Nordrhein-Westfalen</w:t>
      </w:r>
    </w:p>
    <w:p w:rsidR="004906E3" w:rsidRPr="00AA14F4" w:rsidRDefault="004906E3" w:rsidP="004906E3">
      <w:pPr>
        <w:rPr>
          <w:sz w:val="20"/>
        </w:rPr>
      </w:pPr>
      <w:r w:rsidRPr="00AA14F4">
        <w:rPr>
          <w:b/>
          <w:sz w:val="20"/>
        </w:rPr>
        <w:t>Während</w:t>
      </w:r>
      <w:r w:rsidRPr="00AA14F4">
        <w:rPr>
          <w:sz w:val="20"/>
        </w:rPr>
        <w:t xml:space="preserve"> der Durchführung von Reparatur- und Montagearbeiten ist das Parken an folgenden Stellen erlaubt:</w:t>
      </w:r>
    </w:p>
    <w:p w:rsidR="004906E3" w:rsidRPr="00AA14F4" w:rsidRDefault="004906E3" w:rsidP="004906E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0"/>
        </w:rPr>
      </w:pPr>
      <w:r w:rsidRPr="00AA14F4">
        <w:rPr>
          <w:b/>
          <w:sz w:val="20"/>
        </w:rPr>
        <w:t xml:space="preserve">In Parkzonen mit Parkscheiben, Parkuhren oder Parkscheinautomaten ohne Entrichtung von Gebühren und ohne zeitliche Befristung   </w:t>
      </w:r>
    </w:p>
    <w:p w:rsidR="004906E3" w:rsidRPr="00AA14F4" w:rsidRDefault="004906E3" w:rsidP="004906E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b/>
          <w:sz w:val="20"/>
        </w:rPr>
      </w:pPr>
      <w:r w:rsidRPr="00AA14F4">
        <w:rPr>
          <w:b/>
          <w:sz w:val="20"/>
        </w:rPr>
        <w:t xml:space="preserve">im eingeschränkten Haltverbot </w:t>
      </w:r>
      <w:r w:rsidRPr="00AA14F4">
        <w:rPr>
          <w:b/>
          <w:bCs/>
          <w:sz w:val="20"/>
        </w:rPr>
        <w:t>nach Zeichen 286</w:t>
      </w:r>
    </w:p>
    <w:p w:rsidR="004906E3" w:rsidRPr="00AA14F4" w:rsidRDefault="004906E3" w:rsidP="004906E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b/>
          <w:sz w:val="20"/>
        </w:rPr>
      </w:pPr>
      <w:r w:rsidRPr="00AA14F4">
        <w:rPr>
          <w:b/>
          <w:sz w:val="20"/>
        </w:rPr>
        <w:t>im eingeschränkten Haltverbot für eine Zone nach Zeichen 290.1</w:t>
      </w:r>
    </w:p>
    <w:p w:rsidR="004906E3" w:rsidRPr="00AA14F4" w:rsidRDefault="004906E3" w:rsidP="004906E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b/>
          <w:sz w:val="20"/>
        </w:rPr>
      </w:pPr>
      <w:r w:rsidRPr="00AA14F4">
        <w:rPr>
          <w:b/>
          <w:sz w:val="20"/>
        </w:rPr>
        <w:t>in Bewohnerparkzonen</w:t>
      </w:r>
    </w:p>
    <w:p w:rsidR="004906E3" w:rsidRPr="00AA14F4" w:rsidRDefault="004906E3" w:rsidP="004906E3">
      <w:pPr>
        <w:spacing w:after="0" w:line="240" w:lineRule="auto"/>
        <w:ind w:left="720"/>
        <w:rPr>
          <w:b/>
          <w:sz w:val="20"/>
        </w:rPr>
      </w:pPr>
    </w:p>
    <w:p w:rsidR="004906E3" w:rsidRPr="00AA14F4" w:rsidRDefault="004906E3" w:rsidP="004906E3">
      <w:pPr>
        <w:rPr>
          <w:sz w:val="20"/>
        </w:rPr>
      </w:pPr>
      <w:r w:rsidRPr="00AA14F4">
        <w:rPr>
          <w:sz w:val="20"/>
        </w:rPr>
        <w:t>Fußgängerzonen sind von dieser Regelung generell ausgeschlossen.</w:t>
      </w:r>
    </w:p>
    <w:p w:rsidR="004906E3" w:rsidRPr="00AA14F4" w:rsidRDefault="004906E3" w:rsidP="004906E3">
      <w:pPr>
        <w:pStyle w:val="Listenabsatz"/>
        <w:numPr>
          <w:ilvl w:val="0"/>
          <w:numId w:val="3"/>
        </w:numPr>
        <w:rPr>
          <w:bCs/>
          <w:sz w:val="20"/>
        </w:rPr>
      </w:pPr>
      <w:r w:rsidRPr="00AA14F4">
        <w:rPr>
          <w:bCs/>
          <w:sz w:val="20"/>
        </w:rPr>
        <w:t>Die Gebühren betragen 180 € für das erste, 90 € für jedes weitere Fahrzeug.</w:t>
      </w:r>
    </w:p>
    <w:p w:rsidR="004906E3" w:rsidRPr="00AA14F4" w:rsidRDefault="004906E3" w:rsidP="004906E3">
      <w:pPr>
        <w:pStyle w:val="Listenabsatz"/>
        <w:numPr>
          <w:ilvl w:val="0"/>
          <w:numId w:val="3"/>
        </w:numPr>
        <w:jc w:val="both"/>
        <w:rPr>
          <w:bCs/>
          <w:sz w:val="20"/>
        </w:rPr>
      </w:pPr>
      <w:r w:rsidRPr="00AA14F4">
        <w:rPr>
          <w:bCs/>
          <w:sz w:val="20"/>
        </w:rPr>
        <w:t>Die Gültigkeitsdauer beträgt maximal 1 Jahr.</w:t>
      </w:r>
    </w:p>
    <w:p w:rsidR="004906E3" w:rsidRPr="00AA14F4" w:rsidRDefault="004906E3" w:rsidP="004906E3">
      <w:pPr>
        <w:rPr>
          <w:b/>
          <w:sz w:val="20"/>
        </w:rPr>
      </w:pPr>
      <w:r w:rsidRPr="00AA14F4">
        <w:rPr>
          <w:sz w:val="20"/>
        </w:rPr>
        <w:t>Die Ausnahme gilt nur für den Fahrzeugeinsatz während der Ausübung des Gewerkes. Sie berechtigt nicht zum Parken am Betriebssitz, an der Zweigniederlassung oder deren Nähe.</w:t>
      </w:r>
    </w:p>
    <w:p w:rsidR="004906E3" w:rsidRPr="00AA14F4" w:rsidRDefault="004906E3" w:rsidP="004906E3">
      <w:pPr>
        <w:rPr>
          <w:sz w:val="20"/>
        </w:rPr>
      </w:pPr>
      <w:r w:rsidRPr="00AA14F4">
        <w:rPr>
          <w:sz w:val="20"/>
        </w:rPr>
        <w:t xml:space="preserve">Für diese Ausnahmegenehmigung müssen entscheidungsrelevante Unterlagen beigefügt werden: </w:t>
      </w:r>
    </w:p>
    <w:p w:rsidR="004906E3" w:rsidRPr="00AA14F4" w:rsidRDefault="004906E3" w:rsidP="004906E3">
      <w:pPr>
        <w:rPr>
          <w:sz w:val="20"/>
        </w:rPr>
      </w:pPr>
      <w:r w:rsidRPr="00AA14F4">
        <w:rPr>
          <w:sz w:val="20"/>
        </w:rPr>
        <w:t xml:space="preserve">1. Nachweis über den Handwerksrolleneintrag der Handwerkskammer </w:t>
      </w:r>
    </w:p>
    <w:p w:rsidR="004906E3" w:rsidRPr="00AA14F4" w:rsidRDefault="004906E3" w:rsidP="004906E3">
      <w:pPr>
        <w:rPr>
          <w:sz w:val="20"/>
        </w:rPr>
      </w:pPr>
      <w:r w:rsidRPr="00AA14F4">
        <w:rPr>
          <w:sz w:val="20"/>
        </w:rPr>
        <w:t xml:space="preserve">2. Gewerbeanmeldung </w:t>
      </w:r>
    </w:p>
    <w:p w:rsidR="004906E3" w:rsidRPr="00AA14F4" w:rsidRDefault="004906E3" w:rsidP="004906E3">
      <w:pPr>
        <w:rPr>
          <w:sz w:val="20"/>
        </w:rPr>
      </w:pPr>
      <w:r w:rsidRPr="00AA14F4">
        <w:rPr>
          <w:sz w:val="20"/>
        </w:rPr>
        <w:t xml:space="preserve">3. Fotos der beantragten Fahrzeuge mit entsprechenden Firmenaufklebern. </w:t>
      </w:r>
    </w:p>
    <w:p w:rsidR="004906E3" w:rsidRPr="00AA14F4" w:rsidRDefault="004906E3" w:rsidP="004906E3">
      <w:pPr>
        <w:rPr>
          <w:sz w:val="20"/>
        </w:rPr>
      </w:pPr>
      <w:r w:rsidRPr="00AA14F4">
        <w:rPr>
          <w:sz w:val="20"/>
        </w:rPr>
        <w:t xml:space="preserve">4. Kopien der Kraftfahrzeugscheine der beantragten Fahrzeuge </w:t>
      </w:r>
    </w:p>
    <w:p w:rsidR="004906E3" w:rsidRPr="00AA14F4" w:rsidRDefault="004906E3" w:rsidP="004906E3">
      <w:pPr>
        <w:rPr>
          <w:b/>
          <w:sz w:val="20"/>
          <w:u w:val="single"/>
        </w:rPr>
      </w:pPr>
      <w:r w:rsidRPr="00AA14F4">
        <w:rPr>
          <w:b/>
          <w:sz w:val="20"/>
          <w:u w:val="single"/>
        </w:rPr>
        <w:t>Auflagen:</w:t>
      </w:r>
    </w:p>
    <w:p w:rsidR="004906E3" w:rsidRPr="00AA14F4" w:rsidRDefault="004906E3" w:rsidP="004906E3">
      <w:pPr>
        <w:numPr>
          <w:ilvl w:val="0"/>
          <w:numId w:val="2"/>
        </w:numPr>
        <w:spacing w:after="0" w:line="240" w:lineRule="auto"/>
        <w:rPr>
          <w:sz w:val="20"/>
        </w:rPr>
      </w:pPr>
      <w:r w:rsidRPr="00AA14F4">
        <w:rPr>
          <w:sz w:val="20"/>
        </w:rPr>
        <w:t>Von dieser Ausnahmegenehmigung darf nur unter Beachtung der Grundregeln des Straßenverkehrs (§ 1 StVO) Gebrauch gemacht werden.</w:t>
      </w:r>
    </w:p>
    <w:p w:rsidR="004906E3" w:rsidRPr="00AA14F4" w:rsidRDefault="004906E3" w:rsidP="004906E3">
      <w:pPr>
        <w:numPr>
          <w:ilvl w:val="0"/>
          <w:numId w:val="2"/>
        </w:numPr>
        <w:spacing w:after="0" w:line="240" w:lineRule="auto"/>
        <w:rPr>
          <w:sz w:val="20"/>
        </w:rPr>
      </w:pPr>
      <w:r w:rsidRPr="00AA14F4">
        <w:rPr>
          <w:sz w:val="20"/>
        </w:rPr>
        <w:t>Die Nutzung der Ausnahmegenehmigung ist nur dann zulässig, wenn in zumutbarer Entfernung keine andere Parkmöglichkeit besteht.</w:t>
      </w:r>
    </w:p>
    <w:p w:rsidR="004906E3" w:rsidRPr="00AA14F4" w:rsidRDefault="004906E3" w:rsidP="004906E3">
      <w:pPr>
        <w:numPr>
          <w:ilvl w:val="0"/>
          <w:numId w:val="2"/>
        </w:numPr>
        <w:spacing w:after="0" w:line="240" w:lineRule="auto"/>
        <w:rPr>
          <w:sz w:val="20"/>
        </w:rPr>
      </w:pPr>
      <w:r w:rsidRPr="00AA14F4">
        <w:rPr>
          <w:sz w:val="20"/>
        </w:rPr>
        <w:t>Diese Ausnahmegenehmigung gilt nur für das umseitig bezeichnete Fahrzeug und nur bis zum Gültigkeitsdatum. Sie ist bei Bedarf rechtzeitig verlängern zu lassen.</w:t>
      </w:r>
    </w:p>
    <w:p w:rsidR="004906E3" w:rsidRPr="00AA14F4" w:rsidRDefault="004906E3" w:rsidP="004906E3">
      <w:pPr>
        <w:numPr>
          <w:ilvl w:val="0"/>
          <w:numId w:val="2"/>
        </w:numPr>
        <w:spacing w:after="0" w:line="240" w:lineRule="auto"/>
        <w:rPr>
          <w:sz w:val="20"/>
        </w:rPr>
      </w:pPr>
      <w:r w:rsidRPr="00AA14F4">
        <w:rPr>
          <w:sz w:val="20"/>
        </w:rPr>
        <w:t>Bei Inanspruchnahme dieser Genehmigung ist dieser Genehmigungsbescheid im Original mitzuführen und dem Kontrollpersonal der Polizei und der Ordnungsbehörden auf Verlangen zur Prüfung auszuhändigen, deren Weisungen sofort nachzukommen ist.</w:t>
      </w:r>
    </w:p>
    <w:p w:rsidR="004906E3" w:rsidRPr="00AA14F4" w:rsidRDefault="004906E3" w:rsidP="004906E3">
      <w:pPr>
        <w:numPr>
          <w:ilvl w:val="0"/>
          <w:numId w:val="2"/>
        </w:numPr>
        <w:spacing w:after="0" w:line="240" w:lineRule="auto"/>
        <w:rPr>
          <w:sz w:val="20"/>
        </w:rPr>
      </w:pPr>
      <w:r w:rsidRPr="00AA14F4">
        <w:rPr>
          <w:sz w:val="20"/>
        </w:rPr>
        <w:t>Während des Parkens ist der als Anlage beigefügte „Ausweis für Handwerker“ an der Innenseite der Windschutzscheibe gut lesbar anzubringen</w:t>
      </w:r>
      <w:r w:rsidRPr="00AA14F4">
        <w:rPr>
          <w:b/>
          <w:sz w:val="20"/>
        </w:rPr>
        <w:t>.</w:t>
      </w:r>
    </w:p>
    <w:p w:rsidR="004906E3" w:rsidRPr="00AA14F4" w:rsidRDefault="004906E3" w:rsidP="004906E3">
      <w:pPr>
        <w:numPr>
          <w:ilvl w:val="0"/>
          <w:numId w:val="2"/>
        </w:numPr>
        <w:spacing w:after="0" w:line="240" w:lineRule="auto"/>
        <w:rPr>
          <w:sz w:val="20"/>
        </w:rPr>
      </w:pPr>
      <w:r w:rsidRPr="00AA14F4">
        <w:rPr>
          <w:sz w:val="20"/>
        </w:rPr>
        <w:t>Der Ausweis besitzt nur in Verbindung mit dieser Genehmigung Gültigkeit.</w:t>
      </w:r>
    </w:p>
    <w:p w:rsidR="004906E3" w:rsidRPr="00AA14F4" w:rsidRDefault="004906E3" w:rsidP="004906E3">
      <w:pPr>
        <w:numPr>
          <w:ilvl w:val="0"/>
          <w:numId w:val="2"/>
        </w:numPr>
        <w:spacing w:after="0" w:line="240" w:lineRule="auto"/>
        <w:rPr>
          <w:sz w:val="20"/>
        </w:rPr>
      </w:pPr>
      <w:r w:rsidRPr="00AA14F4">
        <w:rPr>
          <w:sz w:val="20"/>
        </w:rPr>
        <w:t>Für Schäden, die Ihnen oder Dritten aus dieser Ausnahmegenehmigung entstehen, übernimmt die Genehmigungsbehörde keine Haftung.</w:t>
      </w:r>
    </w:p>
    <w:p w:rsidR="004906E3" w:rsidRPr="00AA14F4" w:rsidRDefault="004906E3" w:rsidP="004906E3">
      <w:pPr>
        <w:numPr>
          <w:ilvl w:val="0"/>
          <w:numId w:val="2"/>
        </w:numPr>
        <w:spacing w:after="0" w:line="240" w:lineRule="auto"/>
        <w:rPr>
          <w:sz w:val="20"/>
        </w:rPr>
      </w:pPr>
      <w:r w:rsidRPr="00AA14F4">
        <w:rPr>
          <w:sz w:val="20"/>
        </w:rPr>
        <w:t>Bei Inanspruchnahme der Ausnahmegenehmigung ist ein gut lesbarer Hinweiszettel mit dem Namen, der Anschrift des Einsatzortes und der Handynummer des Verantwortlichen im Fahrzeug auszulegen.</w:t>
      </w:r>
    </w:p>
    <w:p w:rsidR="004906E3" w:rsidRPr="00AA14F4" w:rsidRDefault="004906E3" w:rsidP="004906E3">
      <w:pPr>
        <w:spacing w:after="0" w:line="240" w:lineRule="auto"/>
        <w:rPr>
          <w:sz w:val="20"/>
        </w:rPr>
      </w:pPr>
    </w:p>
    <w:p w:rsidR="004906E3" w:rsidRPr="00AA14F4" w:rsidRDefault="004906E3" w:rsidP="004906E3">
      <w:pPr>
        <w:rPr>
          <w:b/>
          <w:sz w:val="20"/>
        </w:rPr>
      </w:pPr>
      <w:r w:rsidRPr="00AA14F4">
        <w:rPr>
          <w:b/>
          <w:sz w:val="20"/>
        </w:rPr>
        <w:t>Ansprechpartner:</w:t>
      </w:r>
    </w:p>
    <w:p w:rsidR="004906E3" w:rsidRDefault="004906E3" w:rsidP="004906E3">
      <w:pPr>
        <w:spacing w:after="0"/>
        <w:rPr>
          <w:rFonts w:cs="Tahoma"/>
          <w:sz w:val="20"/>
          <w:szCs w:val="18"/>
          <w:lang w:eastAsia="de-DE"/>
        </w:rPr>
      </w:pPr>
      <w:r w:rsidRPr="00AA14F4">
        <w:rPr>
          <w:rFonts w:cs="Tahoma"/>
          <w:sz w:val="20"/>
          <w:szCs w:val="18"/>
          <w:lang w:eastAsia="de-DE"/>
        </w:rPr>
        <w:t xml:space="preserve">Stadt Heiligenhaus </w:t>
      </w:r>
    </w:p>
    <w:p w:rsidR="004906E3" w:rsidRPr="00AA14F4" w:rsidRDefault="004906E3" w:rsidP="004906E3">
      <w:pPr>
        <w:spacing w:after="0"/>
        <w:rPr>
          <w:rFonts w:cs="Tahoma"/>
          <w:sz w:val="20"/>
          <w:szCs w:val="18"/>
          <w:lang w:eastAsia="de-DE"/>
        </w:rPr>
      </w:pPr>
      <w:r w:rsidRPr="00AA14F4">
        <w:rPr>
          <w:rFonts w:cs="Tahoma"/>
          <w:sz w:val="20"/>
          <w:szCs w:val="18"/>
          <w:lang w:eastAsia="de-DE"/>
        </w:rPr>
        <w:t>Hauptstr. 157, 42579 Heiligenhaus</w:t>
      </w:r>
    </w:p>
    <w:p w:rsidR="004906E3" w:rsidRPr="00AA14F4" w:rsidRDefault="004906E3" w:rsidP="004906E3">
      <w:pPr>
        <w:spacing w:after="0"/>
        <w:rPr>
          <w:rFonts w:cs="Tahoma"/>
          <w:sz w:val="20"/>
          <w:szCs w:val="18"/>
          <w:lang w:eastAsia="de-DE"/>
        </w:rPr>
      </w:pPr>
      <w:r w:rsidRPr="00AA14F4">
        <w:rPr>
          <w:rFonts w:cs="Tahoma"/>
          <w:sz w:val="20"/>
          <w:szCs w:val="18"/>
          <w:lang w:eastAsia="de-DE"/>
        </w:rPr>
        <w:t>II.3 Straßenbau und Liegenschaften</w:t>
      </w:r>
    </w:p>
    <w:p w:rsidR="004906E3" w:rsidRPr="00AA14F4" w:rsidRDefault="004906E3" w:rsidP="004906E3">
      <w:pPr>
        <w:spacing w:after="0"/>
        <w:rPr>
          <w:rFonts w:cs="Tahoma"/>
          <w:sz w:val="20"/>
          <w:szCs w:val="18"/>
          <w:lang w:val="en-US" w:eastAsia="de-DE"/>
        </w:rPr>
      </w:pPr>
      <w:r w:rsidRPr="00AA14F4">
        <w:rPr>
          <w:rFonts w:cs="Tahoma"/>
          <w:sz w:val="20"/>
          <w:szCs w:val="18"/>
          <w:lang w:eastAsia="de-DE"/>
        </w:rPr>
        <w:t xml:space="preserve">Jan Wallschlag; Zimmer-Nr. </w:t>
      </w:r>
      <w:r w:rsidRPr="00AA14F4">
        <w:rPr>
          <w:rFonts w:cs="Tahoma"/>
          <w:sz w:val="20"/>
          <w:szCs w:val="18"/>
          <w:lang w:val="en-US" w:eastAsia="de-DE"/>
        </w:rPr>
        <w:t>319</w:t>
      </w:r>
    </w:p>
    <w:p w:rsidR="004906E3" w:rsidRPr="00AA14F4" w:rsidRDefault="004906E3" w:rsidP="004906E3">
      <w:pPr>
        <w:spacing w:after="0"/>
        <w:rPr>
          <w:rFonts w:cs="Tahoma"/>
          <w:sz w:val="20"/>
          <w:lang w:val="en-US" w:eastAsia="de-DE"/>
        </w:rPr>
      </w:pPr>
      <w:r w:rsidRPr="00AA14F4">
        <w:rPr>
          <w:rFonts w:cs="Tahoma"/>
          <w:sz w:val="20"/>
          <w:lang w:val="en-US" w:eastAsia="de-DE"/>
        </w:rPr>
        <w:t xml:space="preserve">Tel.: 02056 / 13-304; </w:t>
      </w:r>
      <w:proofErr w:type="gramStart"/>
      <w:r w:rsidRPr="00AA14F4">
        <w:rPr>
          <w:rFonts w:cs="Tahoma"/>
          <w:sz w:val="20"/>
          <w:lang w:val="en-US" w:eastAsia="de-DE"/>
        </w:rPr>
        <w:t>Fax:</w:t>
      </w:r>
      <w:proofErr w:type="gramEnd"/>
      <w:r w:rsidRPr="00AA14F4">
        <w:rPr>
          <w:rFonts w:cs="Tahoma"/>
          <w:sz w:val="20"/>
          <w:lang w:val="en-US" w:eastAsia="de-DE"/>
        </w:rPr>
        <w:t xml:space="preserve"> 02056 / 13-7304</w:t>
      </w:r>
    </w:p>
    <w:p w:rsidR="004906E3" w:rsidRPr="00AA14F4" w:rsidRDefault="004906E3" w:rsidP="004906E3">
      <w:pPr>
        <w:rPr>
          <w:rFonts w:cs="Tahoma"/>
          <w:sz w:val="20"/>
          <w:lang w:val="en-US" w:eastAsia="de-DE"/>
        </w:rPr>
      </w:pPr>
      <w:hyperlink r:id="rId5" w:history="1">
        <w:r w:rsidRPr="00AA14F4">
          <w:rPr>
            <w:rStyle w:val="Hyperlink"/>
            <w:rFonts w:cs="Tahoma"/>
            <w:sz w:val="20"/>
            <w:lang w:val="en-US" w:eastAsia="de-DE"/>
          </w:rPr>
          <w:t>J.Wallschlag@heiligenhaus.de</w:t>
        </w:r>
      </w:hyperlink>
    </w:p>
    <w:p w:rsidR="00655010" w:rsidRPr="004906E3" w:rsidRDefault="004906E3">
      <w:pPr>
        <w:rPr>
          <w:b/>
        </w:rPr>
      </w:pPr>
      <w:r>
        <w:rPr>
          <w:b/>
        </w:rPr>
        <w:t>Bitte vereinbaren Sie im Vorfeld telefonisch einen Termin.</w:t>
      </w:r>
      <w:bookmarkStart w:id="0" w:name="_GoBack"/>
      <w:bookmarkEnd w:id="0"/>
    </w:p>
    <w:sectPr w:rsidR="00655010" w:rsidRPr="004906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026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6D21A0"/>
    <w:multiLevelType w:val="singleLevel"/>
    <w:tmpl w:val="7D3CF8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D7A28DA"/>
    <w:multiLevelType w:val="hybridMultilevel"/>
    <w:tmpl w:val="211EFE00"/>
    <w:lvl w:ilvl="0" w:tplc="23F4A61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E3"/>
    <w:rsid w:val="001F3191"/>
    <w:rsid w:val="004906E3"/>
    <w:rsid w:val="00D1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61EB8-E8F7-4A6F-99A9-631176C7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06E3"/>
    <w:rPr>
      <w:rFonts w:ascii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06E3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4906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allschlag@heiligenhau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Pogoda, Eveline</dc:creator>
  <cp:keywords/>
  <dc:description/>
  <cp:lastModifiedBy>Pogoda, Eveline</cp:lastModifiedBy>
  <cp:revision>1</cp:revision>
  <dcterms:created xsi:type="dcterms:W3CDTF">2021-10-04T13:29:00Z</dcterms:created>
  <dcterms:modified xsi:type="dcterms:W3CDTF">2021-10-04T13:31:00Z</dcterms:modified>
</cp:coreProperties>
</file>